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00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00"/>
      </w:tblGrid>
      <w:tr w:rsidR="00E8399B" w:rsidRPr="00B9668D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>Organizační řád a jeho součásti:</w:t>
            </w:r>
          </w:p>
        </w:tc>
      </w:tr>
      <w:tr w:rsidR="00E8399B" w:rsidRPr="00B9668D" w:rsidTr="003D3702">
        <w:trPr>
          <w:cantSplit/>
        </w:trPr>
        <w:tc>
          <w:tcPr>
            <w:tcW w:w="8800" w:type="dxa"/>
          </w:tcPr>
          <w:p w:rsidR="00E8399B" w:rsidRPr="00C3777A" w:rsidRDefault="00E8399B" w:rsidP="00FB21F9">
            <w:pPr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>Školní řád, řády odborných učeben</w:t>
            </w:r>
          </w:p>
        </w:tc>
      </w:tr>
      <w:tr w:rsidR="00E8399B" w:rsidRPr="00B9668D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 xml:space="preserve">Vnitřní řád školní družiny </w:t>
            </w:r>
          </w:p>
        </w:tc>
      </w:tr>
      <w:tr w:rsidR="00E8399B" w:rsidRPr="00CF0734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>Směrnice k prevenci rizikového chování</w:t>
            </w:r>
          </w:p>
        </w:tc>
      </w:tr>
      <w:tr w:rsidR="00E8399B" w:rsidRPr="00CF0734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>Směrnice k prevenci šikanování</w:t>
            </w:r>
          </w:p>
        </w:tc>
      </w:tr>
      <w:tr w:rsidR="00E8399B" w:rsidRPr="00CF0734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>Směrnice pro pořádání školních výletů</w:t>
            </w:r>
          </w:p>
        </w:tc>
      </w:tr>
      <w:tr w:rsidR="00E8399B" w:rsidRPr="00CF0734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>Pracovní cesty a cestovní náhrady</w:t>
            </w:r>
          </w:p>
        </w:tc>
      </w:tr>
      <w:tr w:rsidR="00E8399B" w:rsidRPr="00B9668D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>Vnitřní platový předpis</w:t>
            </w:r>
          </w:p>
        </w:tc>
      </w:tr>
      <w:tr w:rsidR="00E8399B" w:rsidRPr="00B9668D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>Školení BOZP zaměstnanců a žáků</w:t>
            </w:r>
          </w:p>
        </w:tc>
      </w:tr>
      <w:tr w:rsidR="00E8399B" w:rsidRPr="00B9668D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>Stížnosti a jejich vyřizování</w:t>
            </w:r>
          </w:p>
        </w:tc>
      </w:tr>
      <w:tr w:rsidR="00E8399B" w:rsidRPr="00B9668D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>Směrnice k čerpání dovolené</w:t>
            </w:r>
          </w:p>
        </w:tc>
      </w:tr>
      <w:tr w:rsidR="00E8399B" w:rsidRPr="00B9668D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 xml:space="preserve">Směrnice na ochranu osobních údajů </w:t>
            </w:r>
          </w:p>
        </w:tc>
      </w:tr>
      <w:tr w:rsidR="00E8399B" w:rsidRPr="00B9668D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>Oběh účetních dokladů a účtový rozvrh</w:t>
            </w:r>
          </w:p>
        </w:tc>
      </w:tr>
      <w:tr w:rsidR="00E8399B" w:rsidRPr="00CF0734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>Léčebný režim</w:t>
            </w:r>
          </w:p>
        </w:tc>
      </w:tr>
      <w:tr w:rsidR="00E8399B" w:rsidRPr="00B9668D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>Evidence majetku</w:t>
            </w:r>
          </w:p>
        </w:tc>
      </w:tr>
      <w:tr w:rsidR="00E8399B" w:rsidRPr="00B9668D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>Oběh účetních dokladů,  Účetní uzávěrka,  Výnosy a náklady,  Odpisový plán</w:t>
            </w:r>
          </w:p>
        </w:tc>
      </w:tr>
      <w:tr w:rsidR="00E8399B" w:rsidRPr="00B9668D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>Rozpočet FKSP</w:t>
            </w:r>
          </w:p>
        </w:tc>
      </w:tr>
      <w:tr w:rsidR="00E8399B" w:rsidRPr="00B9668D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>Ochrana majetku školy</w:t>
            </w:r>
          </w:p>
        </w:tc>
      </w:tr>
      <w:tr w:rsidR="00E8399B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>Hospodaření s přebytečným a neupotřebitelným majetkem</w:t>
            </w:r>
          </w:p>
        </w:tc>
      </w:tr>
      <w:tr w:rsidR="00E8399B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>Evidence, účtování a odepisování majetku</w:t>
            </w:r>
          </w:p>
        </w:tc>
      </w:tr>
      <w:tr w:rsidR="00E8399B" w:rsidRPr="00B9668D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>Inventarizace majetku školy</w:t>
            </w:r>
          </w:p>
        </w:tc>
      </w:tr>
      <w:tr w:rsidR="00E8399B" w:rsidRPr="00B9668D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>Vnitřní finanční kontrola – vnitřní kontrolní systém</w:t>
            </w:r>
          </w:p>
        </w:tc>
      </w:tr>
      <w:tr w:rsidR="00E8399B" w:rsidRPr="00B9668D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>Vedení pokladní služby</w:t>
            </w:r>
          </w:p>
        </w:tc>
      </w:tr>
      <w:tr w:rsidR="00E8399B" w:rsidRPr="00B9668D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>Směrnice na ochranu dat</w:t>
            </w:r>
          </w:p>
        </w:tc>
      </w:tr>
      <w:tr w:rsidR="00E8399B" w:rsidRPr="00B9668D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>Provozní řád školy a venkovních ploch</w:t>
            </w:r>
          </w:p>
        </w:tc>
      </w:tr>
      <w:tr w:rsidR="00E8399B" w:rsidRPr="00B9668D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>Spisový a skartační řád</w:t>
            </w:r>
          </w:p>
        </w:tc>
      </w:tr>
      <w:tr w:rsidR="00E8399B" w:rsidRPr="00B9668D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>Spolupráce školy s policií</w:t>
            </w:r>
          </w:p>
        </w:tc>
      </w:tr>
      <w:tr w:rsidR="00E8399B" w:rsidRPr="00B9668D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>Směrnice pro poskytování OOPP</w:t>
            </w:r>
          </w:p>
        </w:tc>
      </w:tr>
      <w:tr w:rsidR="00E8399B" w:rsidRPr="00CF0734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>Plán kontrolní a hospitační činnosti</w:t>
            </w:r>
          </w:p>
        </w:tc>
      </w:tr>
      <w:tr w:rsidR="00E8399B" w:rsidRPr="00B9668D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>Traumatologický plán</w:t>
            </w:r>
          </w:p>
        </w:tc>
      </w:tr>
      <w:tr w:rsidR="00E8399B" w:rsidRPr="00B9668D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>Veřejné zakázky</w:t>
            </w:r>
          </w:p>
        </w:tc>
      </w:tr>
      <w:tr w:rsidR="00E8399B" w:rsidRPr="00CF0734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>Krizový plán školy</w:t>
            </w:r>
          </w:p>
        </w:tc>
      </w:tr>
      <w:tr w:rsidR="00E8399B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>Plán práce, Plán ICT,  Plán DVPP</w:t>
            </w:r>
          </w:p>
        </w:tc>
      </w:tr>
      <w:tr w:rsidR="00E8399B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>Osobní a zvláštní příplatky, odměny</w:t>
            </w:r>
          </w:p>
        </w:tc>
      </w:tr>
      <w:tr w:rsidR="00E8399B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>Směrnice pro poskytování informací</w:t>
            </w:r>
          </w:p>
        </w:tc>
      </w:tr>
      <w:tr w:rsidR="00E8399B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>Systém řízení rizik</w:t>
            </w:r>
          </w:p>
        </w:tc>
      </w:tr>
      <w:tr w:rsidR="00E8399B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>Poučení žáků, eliminace rizik</w:t>
            </w:r>
          </w:p>
        </w:tc>
      </w:tr>
      <w:tr w:rsidR="00E8399B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>Bezpečnost žáků ve škole</w:t>
            </w:r>
          </w:p>
        </w:tc>
      </w:tr>
      <w:tr w:rsidR="00E8399B" w:rsidRPr="00B9668D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>Úrazy</w:t>
            </w:r>
          </w:p>
        </w:tc>
      </w:tr>
      <w:tr w:rsidR="00E8399B" w:rsidRPr="00B9668D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>Ochrana majetku školy - ostraha</w:t>
            </w:r>
          </w:p>
        </w:tc>
      </w:tr>
      <w:tr w:rsidR="00E8399B" w:rsidRPr="00B9668D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>Dlouhodobý plán práce školy, Koncepce školy</w:t>
            </w:r>
          </w:p>
        </w:tc>
      </w:tr>
      <w:tr w:rsidR="00E8399B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>Závodní lékařská péče – smlouva s lékařem/zdravotnickým zařízením</w:t>
            </w:r>
          </w:p>
        </w:tc>
      </w:tr>
      <w:tr w:rsidR="00E8399B" w:rsidRPr="00B9668D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 xml:space="preserve">Pracovní náplně </w:t>
            </w:r>
          </w:p>
        </w:tc>
      </w:tr>
      <w:tr w:rsidR="00E8399B" w:rsidRPr="00B9668D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  <w:r w:rsidRPr="00C3777A">
              <w:rPr>
                <w:rFonts w:ascii="Arial" w:hAnsi="Arial" w:cs="Arial"/>
                <w:sz w:val="22"/>
                <w:szCs w:val="22"/>
              </w:rPr>
              <w:t>Spisový a skartační řád</w:t>
            </w:r>
          </w:p>
        </w:tc>
      </w:tr>
      <w:tr w:rsidR="00E8399B" w:rsidRPr="00B9668D" w:rsidTr="003D3702">
        <w:trPr>
          <w:cantSplit/>
        </w:trPr>
        <w:tc>
          <w:tcPr>
            <w:tcW w:w="8800" w:type="dxa"/>
          </w:tcPr>
          <w:p w:rsidR="00E8399B" w:rsidRPr="00C3777A" w:rsidRDefault="00E8399B" w:rsidP="003D3702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</w:p>
        </w:tc>
      </w:tr>
      <w:tr w:rsidR="00E8399B" w:rsidRPr="00B9668D" w:rsidTr="00E8399B">
        <w:trPr>
          <w:cantSplit/>
          <w:trHeight w:val="218"/>
        </w:trPr>
        <w:tc>
          <w:tcPr>
            <w:tcW w:w="8800" w:type="dxa"/>
          </w:tcPr>
          <w:p w:rsidR="00E8399B" w:rsidRPr="00C3777A" w:rsidRDefault="00E8399B" w:rsidP="003D3702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</w:p>
        </w:tc>
      </w:tr>
      <w:tr w:rsidR="00E8399B" w:rsidRPr="00B9668D" w:rsidTr="003D3702">
        <w:trPr>
          <w:cantSplit/>
        </w:trPr>
        <w:tc>
          <w:tcPr>
            <w:tcW w:w="8800" w:type="dxa"/>
          </w:tcPr>
          <w:p w:rsidR="00E8399B" w:rsidRPr="00165991" w:rsidRDefault="00E8399B" w:rsidP="003D3702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</w:p>
        </w:tc>
      </w:tr>
      <w:tr w:rsidR="00E8399B" w:rsidRPr="00B9668D" w:rsidTr="003D3702">
        <w:trPr>
          <w:cantSplit/>
        </w:trPr>
        <w:tc>
          <w:tcPr>
            <w:tcW w:w="8800" w:type="dxa"/>
          </w:tcPr>
          <w:p w:rsidR="00E8399B" w:rsidRPr="00165991" w:rsidRDefault="00E8399B" w:rsidP="003D3702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</w:p>
        </w:tc>
      </w:tr>
    </w:tbl>
    <w:p w:rsidR="00C7103E" w:rsidRPr="00FB21F9" w:rsidRDefault="00E8399B">
      <w:pPr>
        <w:rPr>
          <w:rFonts w:ascii="Arial" w:hAnsi="Arial" w:cs="Arial"/>
          <w:b/>
        </w:rPr>
      </w:pPr>
      <w:r w:rsidRPr="00FB21F9">
        <w:rPr>
          <w:rFonts w:ascii="Arial" w:hAnsi="Arial" w:cs="Arial"/>
          <w:b/>
        </w:rPr>
        <w:t>Seznam vnitřních předpisů školy aktuální k datu 1. 9. 2018</w:t>
      </w:r>
      <w:bookmarkStart w:id="0" w:name="_GoBack"/>
      <w:bookmarkEnd w:id="0"/>
    </w:p>
    <w:sectPr w:rsidR="00C7103E" w:rsidRPr="00FB21F9" w:rsidSect="002E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F0A"/>
    <w:rsid w:val="002E6A74"/>
    <w:rsid w:val="007F1F0A"/>
    <w:rsid w:val="00C3777A"/>
    <w:rsid w:val="00C7103E"/>
    <w:rsid w:val="00E8399B"/>
    <w:rsid w:val="00FB2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9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83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8399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Faitová</dc:creator>
  <cp:lastModifiedBy>ALI</cp:lastModifiedBy>
  <cp:revision>2</cp:revision>
  <dcterms:created xsi:type="dcterms:W3CDTF">2018-10-18T19:23:00Z</dcterms:created>
  <dcterms:modified xsi:type="dcterms:W3CDTF">2018-10-18T19:23:00Z</dcterms:modified>
</cp:coreProperties>
</file>